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FE" w:rsidRDefault="00EE05FE" w:rsidP="00EE05FE">
      <w:pPr>
        <w:pStyle w:val="a5"/>
        <w:rPr>
          <w:lang w:eastAsia="ru-RU"/>
        </w:rPr>
      </w:pPr>
      <w:r>
        <w:rPr>
          <w:lang w:eastAsia="ru-RU"/>
        </w:rPr>
        <w:t>Интегрированный урок музыки и изобразительного искусства в 6 классе.</w:t>
      </w:r>
    </w:p>
    <w:p w:rsidR="00DC1715" w:rsidRPr="001D4A1A" w:rsidRDefault="00EE05FE" w:rsidP="00475E00">
      <w:pPr>
        <w:pStyle w:val="a5"/>
        <w:jc w:val="center"/>
        <w:rPr>
          <w:rFonts w:eastAsia="Times New Roman"/>
          <w:b w:val="0"/>
          <w:color w:val="000000"/>
          <w:lang w:eastAsia="ru-RU"/>
        </w:rPr>
      </w:pPr>
      <w:r>
        <w:rPr>
          <w:lang w:eastAsia="ru-RU"/>
        </w:rPr>
        <w:t>Тема урока: «</w:t>
      </w:r>
      <w:r w:rsidR="00DC1715" w:rsidRPr="001D4A1A">
        <w:rPr>
          <w:lang w:eastAsia="ru-RU"/>
        </w:rPr>
        <w:t>Обряды и обычаи в фольклоре и в творчестве</w:t>
      </w:r>
      <w:r w:rsidR="00270D31" w:rsidRPr="001D4A1A">
        <w:rPr>
          <w:lang w:eastAsia="ru-RU"/>
        </w:rPr>
        <w:t xml:space="preserve"> </w:t>
      </w:r>
      <w:r w:rsidR="00DC1715" w:rsidRPr="001D4A1A">
        <w:rPr>
          <w:rFonts w:eastAsia="Times New Roman"/>
          <w:bCs/>
          <w:color w:val="000000"/>
          <w:lang w:eastAsia="ru-RU"/>
        </w:rPr>
        <w:t>композиторов</w:t>
      </w:r>
      <w:proofErr w:type="gramStart"/>
      <w:r>
        <w:rPr>
          <w:rFonts w:eastAsia="Times New Roman"/>
          <w:bCs/>
          <w:color w:val="000000"/>
          <w:lang w:eastAsia="ru-RU"/>
        </w:rPr>
        <w:t>.»</w:t>
      </w:r>
      <w:proofErr w:type="gramEnd"/>
    </w:p>
    <w:p w:rsidR="00DC1715" w:rsidRPr="001D4A1A" w:rsidRDefault="001D4A1A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Содержание темы:</w:t>
      </w:r>
      <w:r w:rsidR="00DC1715" w:rsidRPr="001D4A1A">
        <w:rPr>
          <w:rFonts w:eastAsia="Times New Roman"/>
          <w:b w:val="0"/>
          <w:color w:val="000000"/>
          <w:lang w:eastAsia="ru-RU"/>
        </w:rPr>
        <w:t xml:space="preserve"> Поэтизация быта и жизненного уклада русского народа на основе одного из обрядов – старинной русской свадьбы (в том числе включённой в оперный жанр)</w:t>
      </w:r>
    </w:p>
    <w:p w:rsidR="00DC1715" w:rsidRPr="001D4A1A" w:rsidRDefault="00DC1715" w:rsidP="00DC1715">
      <w:p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Cs/>
          <w:color w:val="000000"/>
          <w:lang w:eastAsia="ru-RU"/>
        </w:rPr>
        <w:t>Цель: </w:t>
      </w:r>
      <w:r w:rsidRPr="001D4A1A">
        <w:rPr>
          <w:rFonts w:eastAsia="Times New Roman"/>
          <w:b w:val="0"/>
          <w:color w:val="000000"/>
          <w:lang w:eastAsia="ru-RU"/>
        </w:rPr>
        <w:t>продолжить знакомство учащихся с эмоционально-образным строем русской песни.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Cs/>
          <w:color w:val="000000"/>
          <w:lang w:eastAsia="ru-RU"/>
        </w:rPr>
        <w:t>Задачи:</w:t>
      </w:r>
    </w:p>
    <w:p w:rsidR="00DC1715" w:rsidRPr="00187A72" w:rsidRDefault="00DC1715" w:rsidP="00187A72">
      <w:pPr>
        <w:pStyle w:val="ac"/>
        <w:numPr>
          <w:ilvl w:val="0"/>
          <w:numId w:val="19"/>
        </w:num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87A72">
        <w:rPr>
          <w:rFonts w:eastAsia="Times New Roman"/>
          <w:b w:val="0"/>
          <w:color w:val="000000"/>
          <w:lang w:eastAsia="ru-RU"/>
        </w:rPr>
        <w:t>знакомство с музыкальными образами народных песен и произведениями изобразительного искусства, связанных с обрядами и обычаями в фольклоре и в творчестве композиторов;</w:t>
      </w:r>
    </w:p>
    <w:p w:rsidR="00DC1715" w:rsidRPr="001D4A1A" w:rsidRDefault="00DC1715" w:rsidP="00DC1715">
      <w:pPr>
        <w:numPr>
          <w:ilvl w:val="0"/>
          <w:numId w:val="1"/>
        </w:numPr>
        <w:spacing w:after="0" w:line="240" w:lineRule="auto"/>
        <w:ind w:left="428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формировать умение давать характеристику музыкальным темам, проводить аналогии с пройденными произведениями;</w:t>
      </w:r>
    </w:p>
    <w:p w:rsidR="00DC1715" w:rsidRPr="001D4A1A" w:rsidRDefault="00DC1715" w:rsidP="00DC1715">
      <w:pPr>
        <w:numPr>
          <w:ilvl w:val="0"/>
          <w:numId w:val="1"/>
        </w:numPr>
        <w:spacing w:after="0" w:line="240" w:lineRule="auto"/>
        <w:ind w:left="428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развивать музыкальное мышление, навыки творческого анализа музыкального произведения.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 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Музыкальный материал: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• народная песня «Матушка, матушка, что во поле пыльно»;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• хор «Плывёт, плывёт лебёдушка» из оперы «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Хованщина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>» М. Мусоргского;</w:t>
      </w:r>
    </w:p>
    <w:p w:rsidR="00DC1715" w:rsidRPr="001D4A1A" w:rsidRDefault="00DC1715" w:rsidP="00DC1715">
      <w:pPr>
        <w:spacing w:after="0" w:line="240" w:lineRule="auto"/>
        <w:ind w:hanging="142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·хор «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Разгулялися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, 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развалилися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 воды вешние по лугам» из оперы «Иван Сусанин» М. Глинки.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Cs/>
          <w:color w:val="000000"/>
          <w:lang w:eastAsia="ru-RU"/>
        </w:rPr>
        <w:t>Оборудование:</w:t>
      </w:r>
      <w:r w:rsidRPr="001D4A1A">
        <w:rPr>
          <w:rFonts w:eastAsia="Times New Roman"/>
          <w:b w:val="0"/>
          <w:color w:val="000000"/>
          <w:lang w:eastAsia="ru-RU"/>
        </w:rPr>
        <w:t> </w:t>
      </w:r>
      <w:r w:rsidR="00384D76" w:rsidRPr="001D4A1A">
        <w:rPr>
          <w:rFonts w:eastAsia="Times New Roman"/>
          <w:b w:val="0"/>
          <w:color w:val="000000"/>
          <w:lang w:eastAsia="ru-RU"/>
        </w:rPr>
        <w:t>ноутбук</w:t>
      </w:r>
      <w:r w:rsidRPr="001D4A1A">
        <w:rPr>
          <w:rFonts w:eastAsia="Times New Roman"/>
          <w:b w:val="0"/>
          <w:color w:val="000000"/>
          <w:lang w:eastAsia="ru-RU"/>
        </w:rPr>
        <w:t xml:space="preserve">, портреты М. Мусоргского, М. Глинки, раздаточный материал: </w:t>
      </w:r>
      <w:r w:rsidR="00384D76" w:rsidRPr="001D4A1A">
        <w:rPr>
          <w:rFonts w:eastAsia="Times New Roman"/>
          <w:b w:val="0"/>
          <w:color w:val="000000"/>
          <w:lang w:eastAsia="ru-RU"/>
        </w:rPr>
        <w:t>слова для характеристики песни.</w:t>
      </w:r>
    </w:p>
    <w:p w:rsidR="00DC1715" w:rsidRPr="001D4A1A" w:rsidRDefault="00DC1715" w:rsidP="00DC1715">
      <w:pPr>
        <w:spacing w:line="240" w:lineRule="auto"/>
        <w:jc w:val="center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Cs/>
          <w:caps/>
          <w:color w:val="000000"/>
          <w:lang w:eastAsia="ru-RU"/>
        </w:rPr>
        <w:t>ХОД УРОКА</w:t>
      </w:r>
    </w:p>
    <w:p w:rsidR="007E6465" w:rsidRPr="001D4A1A" w:rsidRDefault="007E6465" w:rsidP="007E6465">
      <w:pPr>
        <w:spacing w:after="0"/>
      </w:pPr>
      <w:proofErr w:type="spellStart"/>
      <w:r w:rsidRPr="001D4A1A">
        <w:rPr>
          <w:b w:val="0"/>
          <w:u w:val="single"/>
        </w:rPr>
        <w:t>Алия</w:t>
      </w:r>
      <w:proofErr w:type="spellEnd"/>
      <w:r w:rsidRPr="001D4A1A">
        <w:rPr>
          <w:b w:val="0"/>
          <w:u w:val="single"/>
        </w:rPr>
        <w:t xml:space="preserve"> </w:t>
      </w:r>
      <w:proofErr w:type="spellStart"/>
      <w:r w:rsidRPr="001D4A1A">
        <w:rPr>
          <w:b w:val="0"/>
          <w:u w:val="single"/>
        </w:rPr>
        <w:t>Табрисовна</w:t>
      </w:r>
      <w:proofErr w:type="spellEnd"/>
      <w:r w:rsidRPr="001D4A1A">
        <w:rPr>
          <w:b w:val="0"/>
        </w:rPr>
        <w:t xml:space="preserve"> </w:t>
      </w:r>
      <w:proofErr w:type="gramStart"/>
      <w:r w:rsidRPr="001D4A1A">
        <w:rPr>
          <w:b w:val="0"/>
        </w:rPr>
        <w:t>-Д</w:t>
      </w:r>
      <w:proofErr w:type="gramEnd"/>
      <w:r w:rsidRPr="001D4A1A">
        <w:rPr>
          <w:b w:val="0"/>
        </w:rPr>
        <w:t>обрый день, ребята! Наша встреча будет носить необычный характер, так как разговор пойдет о том, что нам, людям очень близко, доступно и понятно. И вот эту доступность мы должны сохранить для наших будущих потомков</w:t>
      </w:r>
      <w:r w:rsidRPr="001D4A1A">
        <w:t>.</w:t>
      </w:r>
    </w:p>
    <w:p w:rsidR="00384D76" w:rsidRPr="001D4A1A" w:rsidRDefault="00384D76" w:rsidP="00384D76">
      <w:p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Фанис 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Фаритович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: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-З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>дравствуйте, ребята. Эпиграфом нашему уроку сегодня будут слова великого Александра Сергеевича Пушкина из поэмы «Руслан и Людмила»:</w:t>
      </w:r>
    </w:p>
    <w:p w:rsidR="00384D76" w:rsidRPr="001D4A1A" w:rsidRDefault="00384D76" w:rsidP="00384D76">
      <w:pPr>
        <w:spacing w:after="0" w:line="240" w:lineRule="auto"/>
        <w:jc w:val="right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Дела давно минувших дней,</w:t>
      </w:r>
    </w:p>
    <w:p w:rsidR="00384D76" w:rsidRPr="001D4A1A" w:rsidRDefault="00384D76" w:rsidP="00384D76">
      <w:pPr>
        <w:spacing w:after="0" w:line="240" w:lineRule="auto"/>
        <w:jc w:val="right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Преданья старины глубокой…</w:t>
      </w:r>
    </w:p>
    <w:p w:rsidR="00EF26C0" w:rsidRPr="001D4A1A" w:rsidRDefault="00EF26C0" w:rsidP="00EF26C0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color w:val="000000"/>
          <w:lang w:eastAsia="ru-RU"/>
        </w:rPr>
        <w:t>Слайд 1</w:t>
      </w:r>
    </w:p>
    <w:p w:rsidR="001627FB" w:rsidRPr="001D4A1A" w:rsidRDefault="00384D76" w:rsidP="00384D7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Давайте сядем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поудобнее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и послушаем внимательно песню.</w:t>
      </w:r>
    </w:p>
    <w:p w:rsidR="00DC1715" w:rsidRPr="001D4A1A" w:rsidRDefault="00DC1715" w:rsidP="001627FB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color w:val="000000"/>
          <w:lang w:eastAsia="ru-RU"/>
        </w:rPr>
        <w:t> </w:t>
      </w:r>
      <w:r w:rsidR="001627FB" w:rsidRPr="001D4A1A">
        <w:rPr>
          <w:rFonts w:eastAsia="Times New Roman"/>
          <w:color w:val="000000"/>
          <w:lang w:eastAsia="ru-RU"/>
        </w:rPr>
        <w:t>Слушание: русская народная песня «Матушка, матушка, что во поле пыльно»</w:t>
      </w:r>
    </w:p>
    <w:p w:rsidR="007E6465" w:rsidRPr="001D4A1A" w:rsidRDefault="007E6465" w:rsidP="001627FB">
      <w:pPr>
        <w:spacing w:after="0" w:line="240" w:lineRule="auto"/>
        <w:rPr>
          <w:rFonts w:eastAsia="Times New Roman"/>
          <w:b w:val="0"/>
          <w:i/>
          <w:color w:val="000000"/>
          <w:lang w:eastAsia="ru-RU"/>
        </w:rPr>
      </w:pPr>
      <w:r w:rsidRPr="001D4A1A">
        <w:rPr>
          <w:rFonts w:eastAsia="Times New Roman"/>
          <w:b w:val="0"/>
          <w:i/>
          <w:color w:val="000000"/>
          <w:lang w:eastAsia="ru-RU"/>
        </w:rPr>
        <w:t>(</w:t>
      </w:r>
      <w:r w:rsidR="00187A72">
        <w:rPr>
          <w:rFonts w:eastAsia="Times New Roman"/>
          <w:b w:val="0"/>
          <w:i/>
          <w:color w:val="000000"/>
          <w:lang w:eastAsia="ru-RU"/>
        </w:rPr>
        <w:t xml:space="preserve">Исполнение песни: ученица 8 класса </w:t>
      </w:r>
      <w:proofErr w:type="spellStart"/>
      <w:r w:rsidR="00187A72">
        <w:rPr>
          <w:rFonts w:eastAsia="Times New Roman"/>
          <w:b w:val="0"/>
          <w:i/>
          <w:color w:val="000000"/>
          <w:lang w:eastAsia="ru-RU"/>
        </w:rPr>
        <w:t>Залялиева</w:t>
      </w:r>
      <w:proofErr w:type="spellEnd"/>
      <w:r w:rsidR="00187A72">
        <w:rPr>
          <w:rFonts w:eastAsia="Times New Roman"/>
          <w:b w:val="0"/>
          <w:i/>
          <w:color w:val="000000"/>
          <w:lang w:eastAsia="ru-RU"/>
        </w:rPr>
        <w:t xml:space="preserve">  </w:t>
      </w:r>
      <w:proofErr w:type="spellStart"/>
      <w:r w:rsidR="00187A72">
        <w:rPr>
          <w:rFonts w:eastAsia="Times New Roman"/>
          <w:b w:val="0"/>
          <w:i/>
          <w:color w:val="000000"/>
          <w:lang w:eastAsia="ru-RU"/>
        </w:rPr>
        <w:t>Илида</w:t>
      </w:r>
      <w:proofErr w:type="spellEnd"/>
      <w:r w:rsidR="00187A72">
        <w:rPr>
          <w:rFonts w:eastAsia="Times New Roman"/>
          <w:b w:val="0"/>
          <w:i/>
          <w:color w:val="000000"/>
          <w:lang w:eastAsia="ru-RU"/>
        </w:rPr>
        <w:t xml:space="preserve"> и библиотекарь </w:t>
      </w:r>
      <w:proofErr w:type="spellStart"/>
      <w:r w:rsidR="00187A72">
        <w:rPr>
          <w:rFonts w:eastAsia="Times New Roman"/>
          <w:b w:val="0"/>
          <w:i/>
          <w:color w:val="000000"/>
          <w:lang w:eastAsia="ru-RU"/>
        </w:rPr>
        <w:t>Фанзия</w:t>
      </w:r>
      <w:proofErr w:type="spellEnd"/>
      <w:r w:rsidRPr="001D4A1A">
        <w:rPr>
          <w:rFonts w:eastAsia="Times New Roman"/>
          <w:b w:val="0"/>
          <w:i/>
          <w:color w:val="000000"/>
          <w:lang w:eastAsia="ru-RU"/>
        </w:rPr>
        <w:t xml:space="preserve"> </w:t>
      </w:r>
      <w:proofErr w:type="spellStart"/>
      <w:r w:rsidRPr="001D4A1A">
        <w:rPr>
          <w:rFonts w:eastAsia="Times New Roman"/>
          <w:b w:val="0"/>
          <w:i/>
          <w:color w:val="000000"/>
          <w:lang w:eastAsia="ru-RU"/>
        </w:rPr>
        <w:t>Зиннуровна</w:t>
      </w:r>
      <w:proofErr w:type="spellEnd"/>
      <w:r w:rsidRPr="001D4A1A">
        <w:rPr>
          <w:rFonts w:eastAsia="Times New Roman"/>
          <w:b w:val="0"/>
          <w:i/>
          <w:color w:val="000000"/>
          <w:lang w:eastAsia="ru-RU"/>
        </w:rPr>
        <w:t>)</w:t>
      </w:r>
    </w:p>
    <w:p w:rsidR="007E6465" w:rsidRPr="001D4A1A" w:rsidRDefault="007E6465" w:rsidP="001627FB">
      <w:pPr>
        <w:spacing w:after="0" w:line="240" w:lineRule="auto"/>
        <w:rPr>
          <w:rFonts w:eastAsia="Times New Roman"/>
          <w:b w:val="0"/>
          <w:i/>
          <w:color w:val="000000"/>
          <w:lang w:eastAsia="ru-RU"/>
        </w:rPr>
      </w:pPr>
    </w:p>
    <w:p w:rsidR="007E6465" w:rsidRPr="001D4A1A" w:rsidRDefault="007E6465" w:rsidP="001627FB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- Мы послушали старинную русскую народную песню «Матушка, матушка, что во поле пыльно». Давайте проанализируем эту песню. </w:t>
      </w:r>
    </w:p>
    <w:p w:rsidR="00384D76" w:rsidRPr="001D4A1A" w:rsidRDefault="00384D76" w:rsidP="001627FB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Перед вами карточки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с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словами. Надо подобрать подходящие слова к этой песне.</w:t>
      </w:r>
    </w:p>
    <w:p w:rsidR="00384D76" w:rsidRPr="001D4A1A" w:rsidRDefault="00384D76" w:rsidP="001627FB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color w:val="000000"/>
          <w:lang w:eastAsia="ru-RU"/>
        </w:rPr>
        <w:t>Приложение 1.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- </w:t>
      </w:r>
      <w:r w:rsidRPr="001D4A1A">
        <w:rPr>
          <w:rFonts w:eastAsia="Times New Roman"/>
          <w:color w:val="000000"/>
          <w:lang w:eastAsia="ru-RU"/>
        </w:rPr>
        <w:t>какое настроение создаёт</w:t>
      </w:r>
      <w:r w:rsidR="00532D87" w:rsidRPr="001D4A1A">
        <w:rPr>
          <w:rFonts w:eastAsia="Times New Roman"/>
          <w:color w:val="000000"/>
          <w:lang w:eastAsia="ru-RU"/>
        </w:rPr>
        <w:t xml:space="preserve"> </w:t>
      </w:r>
      <w:r w:rsidRPr="001D4A1A">
        <w:rPr>
          <w:rFonts w:eastAsia="Times New Roman"/>
          <w:color w:val="000000"/>
          <w:lang w:eastAsia="ru-RU"/>
        </w:rPr>
        <w:t>эта песня?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- ответы: эта песня создает взволнованное, 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встревожанное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 настроение, песня звучит напряжённо, в миноре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- </w:t>
      </w:r>
      <w:r w:rsidRPr="001D4A1A">
        <w:rPr>
          <w:rFonts w:eastAsia="Times New Roman"/>
          <w:color w:val="000000"/>
          <w:lang w:eastAsia="ru-RU"/>
        </w:rPr>
        <w:t>какой форме построена эта песня?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Ответы: эта песня построена в форме диалога  девушки и</w:t>
      </w:r>
      <w:r w:rsidR="00187A72">
        <w:rPr>
          <w:rFonts w:eastAsia="Times New Roman"/>
          <w:b w:val="0"/>
          <w:color w:val="000000"/>
          <w:lang w:eastAsia="ru-RU"/>
        </w:rPr>
        <w:t xml:space="preserve"> </w:t>
      </w:r>
      <w:r w:rsidRPr="001D4A1A">
        <w:rPr>
          <w:rFonts w:eastAsia="Times New Roman"/>
          <w:b w:val="0"/>
          <w:color w:val="000000"/>
          <w:lang w:eastAsia="ru-RU"/>
        </w:rPr>
        <w:t>матери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-Ключевые слова:  матушка, вывела, плач, грусть,  голос дочери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color w:val="000000"/>
          <w:lang w:eastAsia="ru-RU"/>
        </w:rPr>
        <w:t>Все эти слова, какую тему отражают?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color w:val="000000"/>
          <w:lang w:eastAsia="ru-RU"/>
        </w:rPr>
        <w:t>К какому жанру эта песня относиться?  Скажите</w:t>
      </w:r>
      <w:proofErr w:type="gramStart"/>
      <w:r w:rsidRPr="001D4A1A">
        <w:rPr>
          <w:rFonts w:eastAsia="Times New Roman"/>
          <w:color w:val="000000"/>
          <w:lang w:eastAsia="ru-RU"/>
        </w:rPr>
        <w:t xml:space="preserve"> ?</w:t>
      </w:r>
      <w:proofErr w:type="gramEnd"/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lastRenderedPageBreak/>
        <w:t>Ответ:  к фольклору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color w:val="000000"/>
          <w:lang w:eastAsia="ru-RU"/>
        </w:rPr>
        <w:t xml:space="preserve">Когда исполнялись? Во время </w:t>
      </w:r>
      <w:r w:rsidR="00187A72" w:rsidRPr="001D4A1A">
        <w:rPr>
          <w:rFonts w:eastAsia="Times New Roman"/>
          <w:color w:val="000000"/>
          <w:lang w:eastAsia="ru-RU"/>
        </w:rPr>
        <w:t>гуляний</w:t>
      </w:r>
      <w:r w:rsidRPr="001D4A1A">
        <w:rPr>
          <w:rFonts w:eastAsia="Times New Roman"/>
          <w:color w:val="000000"/>
          <w:lang w:eastAsia="ru-RU"/>
        </w:rPr>
        <w:t>, во время полевых работ, во время свадеб.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- </w:t>
      </w:r>
      <w:r w:rsidRPr="001D4A1A">
        <w:rPr>
          <w:rFonts w:eastAsia="Times New Roman"/>
          <w:color w:val="000000"/>
          <w:lang w:eastAsia="ru-RU"/>
        </w:rPr>
        <w:t>к какой теме близка эта песня?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Ответ: к выдаче дочери замуж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color w:val="000000"/>
          <w:lang w:eastAsia="ru-RU"/>
        </w:rPr>
        <w:t>Значит, речь идет о свадьбе. А свадьба – это такое событие, в котором  встречается все традиции, обычаи определенного народа. У каждого народа они свои.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color w:val="000000"/>
          <w:lang w:eastAsia="ru-RU"/>
        </w:rPr>
        <w:t>- И так, ребята, может сформировать тему урока?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- </w:t>
      </w:r>
      <w:r w:rsidR="00187A72">
        <w:rPr>
          <w:rFonts w:eastAsia="Times New Roman"/>
          <w:b w:val="0"/>
          <w:color w:val="000000"/>
          <w:lang w:eastAsia="ru-RU"/>
        </w:rPr>
        <w:t>«</w:t>
      </w:r>
      <w:r w:rsidRPr="001D4A1A">
        <w:rPr>
          <w:rFonts w:eastAsia="Times New Roman"/>
          <w:b w:val="0"/>
          <w:color w:val="000000"/>
          <w:lang w:eastAsia="ru-RU"/>
        </w:rPr>
        <w:t>Фольклор, обычаи, традиции</w:t>
      </w:r>
      <w:r w:rsidR="00187A72">
        <w:rPr>
          <w:rFonts w:eastAsia="Times New Roman"/>
          <w:b w:val="0"/>
          <w:color w:val="000000"/>
          <w:lang w:eastAsia="ru-RU"/>
        </w:rPr>
        <w:t>»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Мы сегодня ещё раз окунемся в народные корни. В его истоки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 xml:space="preserve"> ,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быта и жизненного уклада русского народа , поговорим об обрядах.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Таким образом. Тема урока « Обряды и обычаи в фольклоре и в творчестве композиторов и художников».  </w:t>
      </w:r>
      <w:r w:rsidRPr="001D4A1A">
        <w:rPr>
          <w:rFonts w:eastAsia="Times New Roman"/>
          <w:color w:val="000000"/>
          <w:lang w:eastAsia="ru-RU"/>
        </w:rPr>
        <w:t xml:space="preserve">Слайд </w:t>
      </w:r>
      <w:r w:rsidR="00532D87" w:rsidRPr="001D4A1A">
        <w:rPr>
          <w:rFonts w:eastAsia="Times New Roman"/>
          <w:color w:val="000000"/>
          <w:lang w:eastAsia="ru-RU"/>
        </w:rPr>
        <w:t>3</w:t>
      </w:r>
    </w:p>
    <w:p w:rsidR="00BA3856" w:rsidRPr="001D4A1A" w:rsidRDefault="00BA3856" w:rsidP="00BA3856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Наш урок необычен тем, что он несет интегрированный характер. Мы будем переплетать музыку и изобразительное искусство. И именно поэтому два учителя будут работать  с вами вместе.</w:t>
      </w:r>
    </w:p>
    <w:p w:rsidR="00384D76" w:rsidRPr="001D4A1A" w:rsidRDefault="00384D76" w:rsidP="001627FB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BA3856" w:rsidRPr="001D4A1A" w:rsidRDefault="00BA3856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DC1715" w:rsidRPr="001D4A1A" w:rsidRDefault="00DC1715" w:rsidP="00DC1715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- </w:t>
      </w:r>
      <w:r w:rsidR="00EF26C0" w:rsidRPr="001D4A1A">
        <w:rPr>
          <w:rFonts w:eastAsia="Times New Roman"/>
          <w:color w:val="000000"/>
          <w:lang w:eastAsia="ru-RU"/>
        </w:rPr>
        <w:t xml:space="preserve">Ребята давайте вспомним значение к </w:t>
      </w:r>
      <w:r w:rsidRPr="001D4A1A">
        <w:rPr>
          <w:rFonts w:eastAsia="Times New Roman"/>
          <w:color w:val="000000"/>
          <w:lang w:eastAsia="ru-RU"/>
        </w:rPr>
        <w:t>слов</w:t>
      </w:r>
      <w:r w:rsidR="00EF26C0" w:rsidRPr="001D4A1A">
        <w:rPr>
          <w:rFonts w:eastAsia="Times New Roman"/>
          <w:color w:val="000000"/>
          <w:lang w:eastAsia="ru-RU"/>
        </w:rPr>
        <w:t>у</w:t>
      </w:r>
      <w:r w:rsidRPr="001D4A1A">
        <w:rPr>
          <w:rFonts w:eastAsia="Times New Roman"/>
          <w:color w:val="000000"/>
          <w:lang w:eastAsia="ru-RU"/>
        </w:rPr>
        <w:t xml:space="preserve"> </w:t>
      </w:r>
      <w:r w:rsidR="00EF26C0" w:rsidRPr="001D4A1A">
        <w:rPr>
          <w:rFonts w:eastAsia="Times New Roman"/>
          <w:color w:val="000000"/>
          <w:lang w:eastAsia="ru-RU"/>
        </w:rPr>
        <w:t>фольклор</w:t>
      </w:r>
      <w:r w:rsidRPr="001D4A1A">
        <w:rPr>
          <w:rFonts w:eastAsia="Times New Roman"/>
          <w:color w:val="000000"/>
          <w:lang w:eastAsia="ru-RU"/>
        </w:rPr>
        <w:t>?</w:t>
      </w:r>
    </w:p>
    <w:p w:rsidR="00DC1715" w:rsidRPr="001D4A1A" w:rsidRDefault="00DC1715" w:rsidP="00DC1715">
      <w:pPr>
        <w:spacing w:line="240" w:lineRule="auto"/>
        <w:rPr>
          <w:rFonts w:eastAsia="Times New Roman"/>
          <w:b w:val="0"/>
          <w:color w:val="000000"/>
          <w:lang w:eastAsia="ru-RU"/>
        </w:rPr>
      </w:pPr>
      <w:proofErr w:type="spellStart"/>
      <w:r w:rsidRPr="001D4A1A">
        <w:rPr>
          <w:rFonts w:eastAsia="Times New Roman"/>
          <w:bCs/>
          <w:color w:val="000000"/>
          <w:lang w:eastAsia="ru-RU"/>
        </w:rPr>
        <w:t>Фолькло́</w:t>
      </w:r>
      <w:proofErr w:type="gramStart"/>
      <w:r w:rsidRPr="001D4A1A">
        <w:rPr>
          <w:rFonts w:eastAsia="Times New Roman"/>
          <w:bCs/>
          <w:color w:val="000000"/>
          <w:lang w:eastAsia="ru-RU"/>
        </w:rPr>
        <w:t>р</w:t>
      </w:r>
      <w:proofErr w:type="spellEnd"/>
      <w:proofErr w:type="gramEnd"/>
      <w:r w:rsidRPr="001D4A1A">
        <w:rPr>
          <w:rFonts w:eastAsia="Times New Roman"/>
          <w:b w:val="0"/>
          <w:color w:val="000000"/>
          <w:lang w:eastAsia="ru-RU"/>
        </w:rPr>
        <w:t> — народное творчество, чаще всего именно устное;</w:t>
      </w:r>
    </w:p>
    <w:p w:rsidR="00EF26C0" w:rsidRPr="00187A72" w:rsidRDefault="00EF26C0" w:rsidP="00DC1715">
      <w:pPr>
        <w:spacing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 xml:space="preserve">Слайд </w:t>
      </w:r>
      <w:r w:rsidR="00532D87" w:rsidRPr="00187A72">
        <w:rPr>
          <w:rFonts w:eastAsia="Times New Roman"/>
          <w:color w:val="000000"/>
          <w:lang w:eastAsia="ru-RU"/>
        </w:rPr>
        <w:t>4</w:t>
      </w:r>
    </w:p>
    <w:p w:rsidR="00D84349" w:rsidRPr="001D4A1A" w:rsidRDefault="00532D87" w:rsidP="00532D87">
      <w:pPr>
        <w:numPr>
          <w:ilvl w:val="0"/>
          <w:numId w:val="7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Cs/>
          <w:color w:val="000000"/>
          <w:lang w:eastAsia="ru-RU"/>
        </w:rPr>
        <w:t>Народная музыка</w:t>
      </w:r>
      <w:r w:rsidRPr="001D4A1A">
        <w:rPr>
          <w:rFonts w:eastAsia="Times New Roman"/>
          <w:b w:val="0"/>
          <w:color w:val="000000"/>
          <w:lang w:eastAsia="ru-RU"/>
        </w:rPr>
        <w:t xml:space="preserve"> (или фольклорная, англ. </w:t>
      </w:r>
      <w:proofErr w:type="spellStart"/>
      <w:r w:rsidRPr="001D4A1A">
        <w:rPr>
          <w:rFonts w:eastAsia="Times New Roman"/>
          <w:b w:val="0"/>
          <w:i/>
          <w:iCs/>
          <w:color w:val="000000"/>
          <w:lang w:eastAsia="ru-RU"/>
        </w:rPr>
        <w:t>folk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) — традиционная музыка отдельно взятого народа или культуры. Она несёт в себе частичку самобытности народа, отражает его ментальность. Некоторые её разновидности стали известны лишь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благодаря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различного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рода исследованиям и экспедициям (филологическим, например).</w:t>
      </w:r>
    </w:p>
    <w:p w:rsidR="00D84349" w:rsidRPr="001D4A1A" w:rsidRDefault="00532D87" w:rsidP="00532D87">
      <w:pPr>
        <w:numPr>
          <w:ilvl w:val="0"/>
          <w:numId w:val="7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 Народная музыка передавалась из уст в уста не одно поколение людей, и тем самым является «проверенной временем». Обладает практически не меняющейся во времени популярностью. </w:t>
      </w:r>
    </w:p>
    <w:p w:rsidR="00532D87" w:rsidRPr="00187A72" w:rsidRDefault="00532D87" w:rsidP="00DC1715">
      <w:pPr>
        <w:spacing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>Слайд 5</w:t>
      </w:r>
    </w:p>
    <w:p w:rsidR="00D84349" w:rsidRPr="001D4A1A" w:rsidRDefault="00532D87" w:rsidP="00532D87">
      <w:pPr>
        <w:numPr>
          <w:ilvl w:val="0"/>
          <w:numId w:val="8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Cs/>
          <w:color w:val="000000"/>
          <w:lang w:eastAsia="ru-RU"/>
        </w:rPr>
        <w:t>Народная песня</w:t>
      </w:r>
      <w:r w:rsidRPr="001D4A1A">
        <w:rPr>
          <w:rFonts w:eastAsia="Times New Roman"/>
          <w:b w:val="0"/>
          <w:color w:val="000000"/>
          <w:lang w:eastAsia="ru-RU"/>
        </w:rPr>
        <w:t xml:space="preserve"> — наиболее распространенный вид народной музыки, продукт коллективного устного творчества. Отражает характер каждого народа, обычаи, исторические события, отличается своеобразием жанрового содержания, музыкального языка, структуры. Народная песня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существует во множестве местных вариантов, постепенно видоизменяясь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>.</w:t>
      </w:r>
    </w:p>
    <w:p w:rsidR="00532D87" w:rsidRPr="001D4A1A" w:rsidRDefault="00532D87" w:rsidP="00532D87">
      <w:pPr>
        <w:spacing w:line="240" w:lineRule="auto"/>
        <w:ind w:left="720"/>
        <w:rPr>
          <w:rFonts w:eastAsia="Times New Roman"/>
          <w:b w:val="0"/>
          <w:color w:val="000000"/>
          <w:lang w:eastAsia="ru-RU"/>
        </w:rPr>
      </w:pPr>
    </w:p>
    <w:p w:rsidR="00532D87" w:rsidRPr="00187A72" w:rsidRDefault="00532D87" w:rsidP="00DC1715">
      <w:pPr>
        <w:spacing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>Слайд 6</w:t>
      </w:r>
    </w:p>
    <w:p w:rsidR="00D84349" w:rsidRPr="001D4A1A" w:rsidRDefault="00532D87" w:rsidP="00532D87">
      <w:pPr>
        <w:numPr>
          <w:ilvl w:val="0"/>
          <w:numId w:val="9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Cs/>
          <w:color w:val="000000"/>
          <w:lang w:eastAsia="ru-RU"/>
        </w:rPr>
        <w:t>Русская народная музыка</w:t>
      </w:r>
      <w:r w:rsidRPr="001D4A1A">
        <w:rPr>
          <w:rFonts w:eastAsia="Times New Roman"/>
          <w:b w:val="0"/>
          <w:color w:val="000000"/>
          <w:lang w:eastAsia="ru-RU"/>
        </w:rPr>
        <w:t xml:space="preserve"> берёт начало в фольклоре славянских племен, живших на территории Киевской Руси. Так как этнический состав населения был очень разнородным, русская музыка включала в себя,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кроме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славянских, также финно-угорские, тюркские и другие прототипы. </w:t>
      </w:r>
    </w:p>
    <w:p w:rsidR="00532D87" w:rsidRPr="001D4A1A" w:rsidRDefault="00532D87" w:rsidP="00532D87">
      <w:pPr>
        <w:spacing w:line="240" w:lineRule="auto"/>
        <w:ind w:left="720"/>
        <w:rPr>
          <w:rFonts w:eastAsia="Times New Roman"/>
          <w:b w:val="0"/>
          <w:color w:val="000000"/>
          <w:lang w:eastAsia="ru-RU"/>
        </w:rPr>
      </w:pPr>
    </w:p>
    <w:p w:rsidR="00532D87" w:rsidRPr="00187A72" w:rsidRDefault="00532D87" w:rsidP="00DC1715">
      <w:pPr>
        <w:spacing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>Слайд 7</w:t>
      </w:r>
    </w:p>
    <w:p w:rsidR="00D84349" w:rsidRPr="001D4A1A" w:rsidRDefault="00532D87" w:rsidP="00532D87">
      <w:pPr>
        <w:numPr>
          <w:ilvl w:val="0"/>
          <w:numId w:val="10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proofErr w:type="spellStart"/>
      <w:proofErr w:type="gramStart"/>
      <w:r w:rsidRPr="001D4A1A">
        <w:rPr>
          <w:rFonts w:eastAsia="Times New Roman"/>
          <w:b w:val="0"/>
          <w:color w:val="000000"/>
          <w:lang w:eastAsia="ru-RU"/>
        </w:rPr>
        <w:t>C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>реди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 основных жанров народной музыки можно выделить:</w:t>
      </w:r>
    </w:p>
    <w:p w:rsidR="00D84349" w:rsidRPr="001D4A1A" w:rsidRDefault="00532D87" w:rsidP="00532D87">
      <w:pPr>
        <w:numPr>
          <w:ilvl w:val="0"/>
          <w:numId w:val="11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lastRenderedPageBreak/>
        <w:t>календарные обрядовые песни;</w:t>
      </w:r>
    </w:p>
    <w:p w:rsidR="00D84349" w:rsidRPr="001D4A1A" w:rsidRDefault="00532D87" w:rsidP="00532D87">
      <w:pPr>
        <w:numPr>
          <w:ilvl w:val="0"/>
          <w:numId w:val="12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свадебные;</w:t>
      </w:r>
    </w:p>
    <w:p w:rsidR="00D84349" w:rsidRPr="001D4A1A" w:rsidRDefault="00532D87" w:rsidP="00532D87">
      <w:pPr>
        <w:numPr>
          <w:ilvl w:val="0"/>
          <w:numId w:val="13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эпические; </w:t>
      </w:r>
    </w:p>
    <w:p w:rsidR="00D84349" w:rsidRPr="001D4A1A" w:rsidRDefault="00532D87" w:rsidP="00532D87">
      <w:pPr>
        <w:numPr>
          <w:ilvl w:val="0"/>
          <w:numId w:val="14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танцевальные и лирические песни.</w:t>
      </w:r>
    </w:p>
    <w:p w:rsidR="00532D87" w:rsidRPr="001D4A1A" w:rsidRDefault="00532D87" w:rsidP="00532D87">
      <w:p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    Народная музыка была больше песенной, чем инструментальной. Народные инструменты в фольклоре используются обычно в быту пастухов или для некоторых видов танцев и песен.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 xml:space="preserve">Наиболее распространены: струнные инструменты (балалайка, гудок, гусли), духовые инструменты (дудка, жалейка/рожок, 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кувиклы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 (флейта Пана). </w:t>
      </w:r>
      <w:proofErr w:type="gramEnd"/>
    </w:p>
    <w:p w:rsidR="00532D87" w:rsidRPr="00187A72" w:rsidRDefault="00532D87" w:rsidP="00DC1715">
      <w:pPr>
        <w:spacing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 xml:space="preserve">Слайд 8 </w:t>
      </w:r>
    </w:p>
    <w:p w:rsidR="00D84349" w:rsidRPr="001D4A1A" w:rsidRDefault="00532D87" w:rsidP="00532D87">
      <w:pPr>
        <w:numPr>
          <w:ilvl w:val="0"/>
          <w:numId w:val="15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Обря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д-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совокупность действий стереотипного характера, которой присуще символическое значение.</w:t>
      </w:r>
    </w:p>
    <w:p w:rsidR="00D84349" w:rsidRPr="001D4A1A" w:rsidRDefault="00532D87" w:rsidP="00532D87">
      <w:pPr>
        <w:numPr>
          <w:ilvl w:val="0"/>
          <w:numId w:val="15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Жизнь земледельца зависит от природы, и потому еще в глубокой древности люди старались на нее воздействовать. В каждый из праздников совершались определенные обрядовые действия и пелись приуроченные к этому празднику песни. Цель всех обрядов и песен была одна – способствовать жизненному благополучию крестьян. </w:t>
      </w:r>
    </w:p>
    <w:p w:rsidR="00532D87" w:rsidRPr="001D4A1A" w:rsidRDefault="00532D87" w:rsidP="00DC1715">
      <w:pPr>
        <w:spacing w:line="240" w:lineRule="auto"/>
        <w:rPr>
          <w:rFonts w:eastAsia="Times New Roman"/>
          <w:b w:val="0"/>
          <w:color w:val="000000"/>
          <w:lang w:eastAsia="ru-RU"/>
        </w:rPr>
      </w:pPr>
    </w:p>
    <w:p w:rsidR="00EF26C0" w:rsidRPr="00187A72" w:rsidRDefault="00532D87" w:rsidP="00DC1715">
      <w:pPr>
        <w:spacing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>Слайд 9</w:t>
      </w:r>
    </w:p>
    <w:p w:rsidR="00D84349" w:rsidRPr="001D4A1A" w:rsidRDefault="00532D87" w:rsidP="00532D87">
      <w:pPr>
        <w:numPr>
          <w:ilvl w:val="0"/>
          <w:numId w:val="16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Многие свадебные ритуалы по ходу свадьбы «пересказывались», «комментировались», «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опевались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» в песнях, причитаниях, приговорах. </w:t>
      </w:r>
    </w:p>
    <w:p w:rsidR="00D84349" w:rsidRPr="001D4A1A" w:rsidRDefault="00532D87" w:rsidP="00532D87">
      <w:pPr>
        <w:numPr>
          <w:ilvl w:val="0"/>
          <w:numId w:val="16"/>
        </w:num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В старину замужество означало конец вольной жизни девушки и переход её в чужую семью. Песни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невесты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поэтому назывались </w:t>
      </w:r>
      <w:r w:rsidRPr="001D4A1A">
        <w:rPr>
          <w:rFonts w:eastAsia="Times New Roman"/>
          <w:b w:val="0"/>
          <w:color w:val="000000"/>
          <w:u w:val="single"/>
          <w:lang w:eastAsia="ru-RU"/>
        </w:rPr>
        <w:t>плачами, причетами</w:t>
      </w:r>
      <w:r w:rsidRPr="001D4A1A">
        <w:rPr>
          <w:rFonts w:eastAsia="Times New Roman"/>
          <w:b w:val="0"/>
          <w:color w:val="000000"/>
          <w:lang w:eastAsia="ru-RU"/>
        </w:rPr>
        <w:t>.</w:t>
      </w:r>
    </w:p>
    <w:p w:rsidR="00532D87" w:rsidRPr="001D4A1A" w:rsidRDefault="00AB1438" w:rsidP="00DC1715">
      <w:pPr>
        <w:spacing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Невеста должна была плакать и причитать даже в тех случаях, когда она шла замуж по любви или взаимному согласию. А плакала и причитала невеста для того, чтобы показать любовь и уважение родителям.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 </w:t>
      </w:r>
    </w:p>
    <w:p w:rsidR="00DC1715" w:rsidRPr="00187A72" w:rsidRDefault="00DC1715" w:rsidP="00DC1715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 </w:t>
      </w:r>
      <w:r w:rsidR="00AB1438" w:rsidRPr="00187A72">
        <w:rPr>
          <w:rFonts w:eastAsia="Times New Roman"/>
          <w:color w:val="000000"/>
          <w:lang w:eastAsia="ru-RU"/>
        </w:rPr>
        <w:t>Слайд 10</w:t>
      </w:r>
    </w:p>
    <w:p w:rsidR="00D84349" w:rsidRPr="001D4A1A" w:rsidRDefault="00AB1438" w:rsidP="00AB1438">
      <w:pPr>
        <w:numPr>
          <w:ilvl w:val="0"/>
          <w:numId w:val="17"/>
        </w:num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С момента возникновения русских селений, свадьба была главным, основным торжественным обрядом. Любая девушка или парень с трепетом относились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к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дню, когда вступят в брак. Хотя решение принималось не самими молодыми, а их родителями, все равно невесты проводили целые ночи, гадая на своего жениха.</w:t>
      </w:r>
    </w:p>
    <w:p w:rsidR="00D84349" w:rsidRPr="001D4A1A" w:rsidRDefault="00AB1438" w:rsidP="00AB1438">
      <w:pPr>
        <w:numPr>
          <w:ilvl w:val="0"/>
          <w:numId w:val="17"/>
        </w:num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На Руси молодые люди вступали в брак в возрасте 13-15 лет. Все, кто засиделся в невестах или женихах до 20 лет, вызывали опасения у соседей и знакомых. Родители старались найти подходящую пару для своего ребенка, когда тот только начинал ходить и говорить. Мнение самих детей практически никогда не учитывалось, так как старшее поколение было более опытным и знающим. Отсюда и пошли поговорки: «Стерпится - 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слюбится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>», «С лица воды не пить» и многие другие.</w:t>
      </w:r>
    </w:p>
    <w:p w:rsidR="00AB1438" w:rsidRPr="001D4A1A" w:rsidRDefault="00AB1438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 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Cs/>
          <w:color w:val="000000"/>
          <w:lang w:eastAsia="ru-RU"/>
        </w:rPr>
        <w:t>Сцены свадьбы в операх русских композиторов.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lastRenderedPageBreak/>
        <w:t>Свадебные хоры из опер, воссоздают народный обряд. Сегодня мы познакомимся с лирическим образом и образом величальной заздравной песни.</w:t>
      </w:r>
    </w:p>
    <w:p w:rsidR="00223367" w:rsidRPr="001D4A1A" w:rsidRDefault="00223367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223367" w:rsidRPr="00187A72" w:rsidRDefault="00223367" w:rsidP="00DC1715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>Слайд 11</w:t>
      </w:r>
    </w:p>
    <w:p w:rsidR="00223367" w:rsidRPr="001D4A1A" w:rsidRDefault="00223367" w:rsidP="00223367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Свадебные хоры из опер, воссоздают народный обряд.</w:t>
      </w:r>
    </w:p>
    <w:p w:rsidR="00223367" w:rsidRPr="001D4A1A" w:rsidRDefault="00223367" w:rsidP="00223367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хор «Плывёт, плывёт лебёдушка» из оперы «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Хованщина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>» М. Мусоргского;</w:t>
      </w:r>
    </w:p>
    <w:p w:rsidR="00223367" w:rsidRPr="001D4A1A" w:rsidRDefault="00223367" w:rsidP="00223367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хор «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Разгулялися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, 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развалилися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 воды вешние по лугам» из оперы «Иван Сусанин» М. Глинки.</w:t>
      </w:r>
    </w:p>
    <w:p w:rsidR="00223367" w:rsidRPr="00187A72" w:rsidRDefault="00223367" w:rsidP="00223367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>Слайд 12, 13</w:t>
      </w:r>
    </w:p>
    <w:p w:rsidR="00223367" w:rsidRPr="001D4A1A" w:rsidRDefault="00223367" w:rsidP="00223367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u w:val="single"/>
          <w:lang w:eastAsia="ru-RU"/>
        </w:rPr>
      </w:pPr>
      <w:r w:rsidRPr="001D4A1A">
        <w:rPr>
          <w:rFonts w:eastAsia="Times New Roman"/>
          <w:b w:val="0"/>
          <w:color w:val="000000"/>
          <w:u w:val="single"/>
          <w:lang w:eastAsia="ru-RU"/>
        </w:rPr>
        <w:t>СЛУШАНИЕ: хор «Плывёт, плывёт лебёдушка» из оперы «</w:t>
      </w:r>
      <w:proofErr w:type="spellStart"/>
      <w:r w:rsidRPr="001D4A1A">
        <w:rPr>
          <w:rFonts w:eastAsia="Times New Roman"/>
          <w:b w:val="0"/>
          <w:color w:val="000000"/>
          <w:u w:val="single"/>
          <w:lang w:eastAsia="ru-RU"/>
        </w:rPr>
        <w:t>Хованщина</w:t>
      </w:r>
      <w:proofErr w:type="spellEnd"/>
      <w:r w:rsidRPr="001D4A1A">
        <w:rPr>
          <w:rFonts w:eastAsia="Times New Roman"/>
          <w:b w:val="0"/>
          <w:color w:val="000000"/>
          <w:u w:val="single"/>
          <w:lang w:eastAsia="ru-RU"/>
        </w:rPr>
        <w:t>» М. Мусоргского;</w:t>
      </w:r>
    </w:p>
    <w:p w:rsidR="00223367" w:rsidRPr="001D4A1A" w:rsidRDefault="00223367" w:rsidP="00DC1715">
      <w:pPr>
        <w:spacing w:after="0" w:line="240" w:lineRule="auto"/>
        <w:rPr>
          <w:rFonts w:eastAsia="Times New Roman"/>
          <w:b w:val="0"/>
          <w:color w:val="000000"/>
          <w:u w:val="single"/>
          <w:lang w:eastAsia="ru-RU"/>
        </w:rPr>
      </w:pPr>
    </w:p>
    <w:p w:rsidR="00223367" w:rsidRPr="00187A72" w:rsidRDefault="006C2FB5" w:rsidP="00DC1715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>Слайд 14, 15</w:t>
      </w:r>
    </w:p>
    <w:p w:rsidR="006C2CBB" w:rsidRPr="001D4A1A" w:rsidRDefault="006C2CBB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6C2FB5" w:rsidRPr="001D4A1A" w:rsidRDefault="006C2CBB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Образ Сусанина-патриота ярко воплощается в 2-х его ответах полякам. В 1-м эпизоде звучит величественная мелодия, предвосхищающая тему финального хора «Славься» («Велик и свят наш край…»). В другом ответе звучит героическая тема мужского хора из интродукции: «Страха не страшусь…». Так раскрывается связь между подвигом Сусанина и героизмом русского народа. После ухода поляков драматизм происходящего оттеняется безмятежно светлым свадебным девичьим хором «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Разгулялися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, 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разливалися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>…»</w:t>
      </w:r>
    </w:p>
    <w:p w:rsidR="00223367" w:rsidRPr="001D4A1A" w:rsidRDefault="00223367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223367" w:rsidRPr="001D4A1A" w:rsidRDefault="00223367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СЛУШАНИЕ: хор «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Разгулялися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, 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развалилися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 воды вешние по лугам» из оперы «Иван Сусанин» М. Глинки.</w:t>
      </w:r>
    </w:p>
    <w:p w:rsidR="006C2CBB" w:rsidRPr="001D4A1A" w:rsidRDefault="006C2CBB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6C2CBB" w:rsidRPr="001D4A1A" w:rsidRDefault="006C2CBB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6C2CBB" w:rsidRPr="001D4A1A" w:rsidRDefault="006C2CBB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bookmarkStart w:id="0" w:name="_Hlk496740514"/>
      <w:r w:rsidRPr="001D4A1A">
        <w:rPr>
          <w:rFonts w:eastAsia="Times New Roman"/>
          <w:b w:val="0"/>
          <w:color w:val="000000"/>
          <w:lang w:eastAsia="ru-RU"/>
        </w:rPr>
        <w:t>ВЫВОД: обращение к народному творчеству помогает слушателю почувствовать национальную принадлежность музыки.</w:t>
      </w:r>
    </w:p>
    <w:bookmarkEnd w:id="0"/>
    <w:p w:rsidR="006C2CBB" w:rsidRPr="00187A72" w:rsidRDefault="006C2CBB" w:rsidP="00DC1715">
      <w:pPr>
        <w:spacing w:after="0" w:line="240" w:lineRule="auto"/>
        <w:rPr>
          <w:rFonts w:eastAsia="Times New Roman"/>
          <w:color w:val="000000"/>
          <w:lang w:eastAsia="ru-RU"/>
        </w:rPr>
      </w:pPr>
      <w:r w:rsidRPr="00187A72">
        <w:rPr>
          <w:rFonts w:eastAsia="Times New Roman"/>
          <w:color w:val="000000"/>
          <w:lang w:eastAsia="ru-RU"/>
        </w:rPr>
        <w:t>Слайд 16</w:t>
      </w:r>
    </w:p>
    <w:p w:rsidR="00D84349" w:rsidRPr="001D4A1A" w:rsidRDefault="006C2CBB" w:rsidP="006C2CBB">
      <w:pPr>
        <w:numPr>
          <w:ilvl w:val="0"/>
          <w:numId w:val="18"/>
        </w:num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Светлые свадебные эпизоды, воспроизведённые во многих русских операх, являются драматургически значимыми моментами в развитии действия оперы. Опера – это не отдельные номера, не концерт в костюмах, а художественно воссозданная драма жизни.</w:t>
      </w:r>
    </w:p>
    <w:p w:rsidR="00D84349" w:rsidRPr="001D4A1A" w:rsidRDefault="006C2CBB" w:rsidP="006C2CBB">
      <w:pPr>
        <w:numPr>
          <w:ilvl w:val="0"/>
          <w:numId w:val="18"/>
        </w:num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На сегодняшнем уроке мы познакомились с народной песней «</w:t>
      </w:r>
      <w:proofErr w:type="gramStart"/>
      <w:r w:rsidRPr="001D4A1A">
        <w:rPr>
          <w:rFonts w:eastAsia="Times New Roman"/>
          <w:b w:val="0"/>
          <w:color w:val="000000"/>
          <w:lang w:eastAsia="ru-RU"/>
        </w:rPr>
        <w:t>Матушка</w:t>
      </w:r>
      <w:proofErr w:type="gramEnd"/>
      <w:r w:rsidRPr="001D4A1A">
        <w:rPr>
          <w:rFonts w:eastAsia="Times New Roman"/>
          <w:b w:val="0"/>
          <w:color w:val="000000"/>
          <w:lang w:eastAsia="ru-RU"/>
        </w:rPr>
        <w:t xml:space="preserve"> что во поле пыльно?», народной песней «Плывёт, плывёт лебёдушка», включённой в оперу «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Хованщина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>» Модеста Мусоргского и мелодией в народном стиле «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Разгулялися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, 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развалилися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 xml:space="preserve"> воды вешние по лугам» Михаила Глинки.</w:t>
      </w:r>
    </w:p>
    <w:p w:rsidR="006C2CBB" w:rsidRPr="001D4A1A" w:rsidRDefault="006C2CBB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DC1715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 </w:t>
      </w:r>
      <w:r w:rsidR="00187A72">
        <w:rPr>
          <w:rFonts w:eastAsia="Times New Roman"/>
          <w:b w:val="0"/>
          <w:color w:val="000000"/>
          <w:lang w:eastAsia="ru-RU"/>
        </w:rPr>
        <w:t xml:space="preserve">- А теперь давайте послушаем </w:t>
      </w:r>
      <w:proofErr w:type="spellStart"/>
      <w:r w:rsidR="00187A72">
        <w:rPr>
          <w:rFonts w:eastAsia="Times New Roman"/>
          <w:b w:val="0"/>
          <w:color w:val="000000"/>
          <w:lang w:eastAsia="ru-RU"/>
        </w:rPr>
        <w:t>Алию</w:t>
      </w:r>
      <w:proofErr w:type="spellEnd"/>
      <w:r w:rsidR="00187A72">
        <w:rPr>
          <w:rFonts w:eastAsia="Times New Roman"/>
          <w:b w:val="0"/>
          <w:color w:val="000000"/>
          <w:lang w:eastAsia="ru-RU"/>
        </w:rPr>
        <w:t xml:space="preserve"> </w:t>
      </w:r>
      <w:proofErr w:type="spellStart"/>
      <w:r w:rsidR="00187A72">
        <w:rPr>
          <w:rFonts w:eastAsia="Times New Roman"/>
          <w:b w:val="0"/>
          <w:color w:val="000000"/>
          <w:lang w:eastAsia="ru-RU"/>
        </w:rPr>
        <w:t>Табрисовну</w:t>
      </w:r>
      <w:proofErr w:type="spellEnd"/>
      <w:r w:rsidR="00187A72">
        <w:rPr>
          <w:rFonts w:eastAsia="Times New Roman"/>
          <w:b w:val="0"/>
          <w:color w:val="000000"/>
          <w:lang w:eastAsia="ru-RU"/>
        </w:rPr>
        <w:t>. Как же отражается эта тема в изобразительном искусстве.</w:t>
      </w:r>
    </w:p>
    <w:p w:rsidR="00187A72" w:rsidRPr="001D4A1A" w:rsidRDefault="00187A72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(</w:t>
      </w:r>
      <w:proofErr w:type="spellStart"/>
      <w:r>
        <w:rPr>
          <w:rFonts w:eastAsia="Times New Roman"/>
          <w:b w:val="0"/>
          <w:color w:val="000000"/>
          <w:lang w:eastAsia="ru-RU"/>
        </w:rPr>
        <w:t>Алия</w:t>
      </w:r>
      <w:proofErr w:type="spellEnd"/>
      <w:r>
        <w:rPr>
          <w:rFonts w:eastAsia="Times New Roman"/>
          <w:b w:val="0"/>
          <w:color w:val="000000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lang w:eastAsia="ru-RU"/>
        </w:rPr>
        <w:t>Табрисовн</w:t>
      </w:r>
      <w:proofErr w:type="gramStart"/>
      <w:r>
        <w:rPr>
          <w:rFonts w:eastAsia="Times New Roman"/>
          <w:b w:val="0"/>
          <w:color w:val="000000"/>
          <w:lang w:eastAsia="ru-RU"/>
        </w:rPr>
        <w:t>а</w:t>
      </w:r>
      <w:proofErr w:type="spellEnd"/>
      <w:r>
        <w:rPr>
          <w:rFonts w:eastAsia="Times New Roman"/>
          <w:b w:val="0"/>
          <w:color w:val="000000"/>
          <w:lang w:eastAsia="ru-RU"/>
        </w:rPr>
        <w:t>-</w:t>
      </w:r>
      <w:proofErr w:type="gramEnd"/>
      <w:r>
        <w:rPr>
          <w:rFonts w:eastAsia="Times New Roman"/>
          <w:b w:val="0"/>
          <w:color w:val="000000"/>
          <w:lang w:eastAsia="ru-RU"/>
        </w:rPr>
        <w:t xml:space="preserve"> учительница изобразительного искусства)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 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ВЫВОД должны сформулировать ученики: существует родственное внимание к миру, оценке всего происходящего и выражения отношения к жизни.</w:t>
      </w:r>
    </w:p>
    <w:p w:rsidR="00475E00" w:rsidRPr="00EE05FE" w:rsidRDefault="00EE05FE" w:rsidP="00DC1715">
      <w:pPr>
        <w:spacing w:after="0" w:line="240" w:lineRule="auto"/>
        <w:rPr>
          <w:rFonts w:eastAsia="Times New Roman"/>
          <w:color w:val="000000"/>
          <w:lang w:eastAsia="ru-RU"/>
        </w:rPr>
      </w:pPr>
      <w:r w:rsidRPr="00EE05FE">
        <w:rPr>
          <w:rFonts w:eastAsia="Times New Roman"/>
          <w:color w:val="000000"/>
          <w:lang w:eastAsia="ru-RU"/>
        </w:rPr>
        <w:t>Рефлексия.</w:t>
      </w:r>
      <w:r>
        <w:rPr>
          <w:rFonts w:eastAsia="Times New Roman"/>
          <w:color w:val="000000"/>
          <w:lang w:eastAsia="ru-RU"/>
        </w:rPr>
        <w:t xml:space="preserve">  </w:t>
      </w:r>
      <w:r w:rsidRPr="00EE05FE">
        <w:rPr>
          <w:rFonts w:eastAsia="Times New Roman"/>
          <w:b w:val="0"/>
          <w:color w:val="000000"/>
          <w:lang w:eastAsia="ru-RU"/>
        </w:rPr>
        <w:t>(Решение  кроссворда)</w:t>
      </w:r>
    </w:p>
    <w:p w:rsidR="00475E00" w:rsidRPr="001D4A1A" w:rsidRDefault="00475E00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Вопросы </w:t>
      </w:r>
      <w:r w:rsidR="00D91D02" w:rsidRPr="001D4A1A">
        <w:rPr>
          <w:rFonts w:eastAsia="Times New Roman"/>
          <w:b w:val="0"/>
          <w:color w:val="000000"/>
          <w:lang w:eastAsia="ru-RU"/>
        </w:rPr>
        <w:t>кроссворда</w:t>
      </w:r>
      <w:r w:rsidRPr="001D4A1A">
        <w:rPr>
          <w:rFonts w:eastAsia="Times New Roman"/>
          <w:b w:val="0"/>
          <w:color w:val="000000"/>
          <w:lang w:eastAsia="ru-RU"/>
        </w:rPr>
        <w:t>:</w:t>
      </w:r>
    </w:p>
    <w:p w:rsidR="00D91D02" w:rsidRPr="001D4A1A" w:rsidRDefault="00D91D02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475E00" w:rsidRPr="001D4A1A" w:rsidRDefault="00475E00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1. Русская старинная мужская долгополая верхняя одежда.</w:t>
      </w:r>
    </w:p>
    <w:p w:rsidR="00475E00" w:rsidRPr="001D4A1A" w:rsidRDefault="00475E00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2.  Совокупность действий стереотипного характера, которой присуще символическое значение. </w:t>
      </w:r>
    </w:p>
    <w:p w:rsidR="00475E00" w:rsidRPr="001D4A1A" w:rsidRDefault="00475E00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lastRenderedPageBreak/>
        <w:t>3. Особый песенный фольклорный жанр, исполняемый невестой в определённый период свадебного обряда.</w:t>
      </w:r>
    </w:p>
    <w:p w:rsidR="00475E00" w:rsidRPr="001D4A1A" w:rsidRDefault="00475E00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4. Песня, исполняемая мамой или няней при укачивании ребёнка.</w:t>
      </w:r>
    </w:p>
    <w:p w:rsidR="00475E00" w:rsidRPr="001D4A1A" w:rsidRDefault="00475E00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5. Автор оперы "Иван Сусанин"</w:t>
      </w:r>
    </w:p>
    <w:p w:rsidR="00475E00" w:rsidRPr="001D4A1A" w:rsidRDefault="00475E00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6. Великий русский оперный и камерный певец (высокий бас)</w:t>
      </w:r>
    </w:p>
    <w:p w:rsidR="00475E00" w:rsidRPr="001D4A1A" w:rsidRDefault="00475E00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 xml:space="preserve">7. Старинный, преимущественно </w:t>
      </w:r>
      <w:proofErr w:type="spellStart"/>
      <w:r w:rsidRPr="001D4A1A">
        <w:rPr>
          <w:rFonts w:eastAsia="Times New Roman"/>
          <w:b w:val="0"/>
          <w:color w:val="000000"/>
          <w:lang w:eastAsia="ru-RU"/>
        </w:rPr>
        <w:t>севернорусский</w:t>
      </w:r>
      <w:proofErr w:type="spellEnd"/>
      <w:r w:rsidRPr="001D4A1A">
        <w:rPr>
          <w:rFonts w:eastAsia="Times New Roman"/>
          <w:b w:val="0"/>
          <w:color w:val="000000"/>
          <w:lang w:eastAsia="ru-RU"/>
        </w:rPr>
        <w:t>, женский головной убор в виде разукрашенного щитка надо лбом.</w:t>
      </w:r>
    </w:p>
    <w:p w:rsidR="00475E00" w:rsidRPr="001D4A1A" w:rsidRDefault="00475E00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8. Старинный русский головной убор замужних женщин или его часть.</w:t>
      </w:r>
    </w:p>
    <w:p w:rsidR="00D91D02" w:rsidRPr="001D4A1A" w:rsidRDefault="00187A72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( в итоге получится слово «фольклор»)</w:t>
      </w:r>
    </w:p>
    <w:p w:rsidR="00D91D02" w:rsidRPr="001D4A1A" w:rsidRDefault="00D91D02" w:rsidP="00475E00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bookmarkStart w:id="1" w:name="_GoBack"/>
      <w:bookmarkEnd w:id="1"/>
    </w:p>
    <w:p w:rsidR="00D91D02" w:rsidRPr="001D4A1A" w:rsidRDefault="00DC1715" w:rsidP="00D91D02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 </w:t>
      </w:r>
      <w:r w:rsidR="00D91D02" w:rsidRPr="001D4A1A">
        <w:rPr>
          <w:rFonts w:eastAsia="Times New Roman"/>
          <w:b w:val="0"/>
          <w:color w:val="000000"/>
          <w:lang w:eastAsia="ru-RU"/>
        </w:rPr>
        <w:t>ВЫВОД: обращение к народному творчеству помогает слушателю почувствовать национальную принадлежность музыки.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Спасибо за урок.</w:t>
      </w:r>
    </w:p>
    <w:p w:rsidR="00DC1715" w:rsidRPr="001D4A1A" w:rsidRDefault="00DC1715" w:rsidP="00DC1715">
      <w:pPr>
        <w:spacing w:after="0" w:line="240" w:lineRule="auto"/>
        <w:rPr>
          <w:rFonts w:eastAsia="Times New Roman"/>
          <w:b w:val="0"/>
          <w:color w:val="000000"/>
          <w:lang w:eastAsia="ru-RU"/>
        </w:rPr>
      </w:pPr>
      <w:r w:rsidRPr="001D4A1A">
        <w:rPr>
          <w:rFonts w:eastAsia="Times New Roman"/>
          <w:b w:val="0"/>
          <w:color w:val="000000"/>
          <w:lang w:eastAsia="ru-RU"/>
        </w:rPr>
        <w:t> </w:t>
      </w:r>
    </w:p>
    <w:p w:rsidR="009D2336" w:rsidRPr="001D4A1A" w:rsidRDefault="009D2336"/>
    <w:sectPr w:rsidR="009D2336" w:rsidRPr="001D4A1A" w:rsidSect="009D233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3C0" w:rsidRDefault="003043C0" w:rsidP="00475E00">
      <w:pPr>
        <w:spacing w:after="0" w:line="240" w:lineRule="auto"/>
      </w:pPr>
      <w:r>
        <w:separator/>
      </w:r>
    </w:p>
  </w:endnote>
  <w:endnote w:type="continuationSeparator" w:id="0">
    <w:p w:rsidR="003043C0" w:rsidRDefault="003043C0" w:rsidP="0047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8560601"/>
      <w:docPartObj>
        <w:docPartGallery w:val="Page Numbers (Bottom of Page)"/>
        <w:docPartUnique/>
      </w:docPartObj>
    </w:sdtPr>
    <w:sdtContent>
      <w:p w:rsidR="00475E00" w:rsidRDefault="00B318A9">
        <w:pPr>
          <w:pStyle w:val="aa"/>
          <w:jc w:val="right"/>
        </w:pPr>
        <w:r>
          <w:fldChar w:fldCharType="begin"/>
        </w:r>
        <w:r w:rsidR="00475E00">
          <w:instrText>PAGE   \* MERGEFORMAT</w:instrText>
        </w:r>
        <w:r>
          <w:fldChar w:fldCharType="separate"/>
        </w:r>
        <w:r w:rsidR="00EE05FE">
          <w:rPr>
            <w:noProof/>
          </w:rPr>
          <w:t>4</w:t>
        </w:r>
        <w:r>
          <w:fldChar w:fldCharType="end"/>
        </w:r>
      </w:p>
    </w:sdtContent>
  </w:sdt>
  <w:p w:rsidR="00475E00" w:rsidRDefault="00475E0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3C0" w:rsidRDefault="003043C0" w:rsidP="00475E00">
      <w:pPr>
        <w:spacing w:after="0" w:line="240" w:lineRule="auto"/>
      </w:pPr>
      <w:r>
        <w:separator/>
      </w:r>
    </w:p>
  </w:footnote>
  <w:footnote w:type="continuationSeparator" w:id="0">
    <w:p w:rsidR="003043C0" w:rsidRDefault="003043C0" w:rsidP="00475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2188"/>
    <w:multiLevelType w:val="hybridMultilevel"/>
    <w:tmpl w:val="358EEA2C"/>
    <w:lvl w:ilvl="0" w:tplc="1E4EDC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CE0E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BEE9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28F3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B25DC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8C0B3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88A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4CFD8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BEF0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43FFC"/>
    <w:multiLevelType w:val="hybridMultilevel"/>
    <w:tmpl w:val="F564ACE6"/>
    <w:lvl w:ilvl="0" w:tplc="8A1234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44ED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7C9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8CF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3C27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C4A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AC1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10F0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CAAE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5BA2F7E"/>
    <w:multiLevelType w:val="hybridMultilevel"/>
    <w:tmpl w:val="59489C76"/>
    <w:lvl w:ilvl="0" w:tplc="C818CF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EFD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98FC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1E7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DCE1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E3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F83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3EAA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2A87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E47E7D"/>
    <w:multiLevelType w:val="hybridMultilevel"/>
    <w:tmpl w:val="C9E03114"/>
    <w:lvl w:ilvl="0" w:tplc="143CC9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5CFC3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96EB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56C4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60BE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8C23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0C95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9CA6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6086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B383D"/>
    <w:multiLevelType w:val="hybridMultilevel"/>
    <w:tmpl w:val="9508D3FC"/>
    <w:lvl w:ilvl="0" w:tplc="1B7CB8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9C42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B2B7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A0C2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F04A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1A18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68D1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729B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4A453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EC54F1"/>
    <w:multiLevelType w:val="hybridMultilevel"/>
    <w:tmpl w:val="EFC28868"/>
    <w:lvl w:ilvl="0" w:tplc="7BAABF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80C5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EC62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3E2F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7E7F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EE23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528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24C5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0A62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3040216"/>
    <w:multiLevelType w:val="hybridMultilevel"/>
    <w:tmpl w:val="6492D354"/>
    <w:lvl w:ilvl="0" w:tplc="B4E0A7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88FD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C897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02E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B875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00F1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B205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00C7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820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C4E7189"/>
    <w:multiLevelType w:val="hybridMultilevel"/>
    <w:tmpl w:val="EC180E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BD5AE9"/>
    <w:multiLevelType w:val="multilevel"/>
    <w:tmpl w:val="C6AA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A279A6"/>
    <w:multiLevelType w:val="hybridMultilevel"/>
    <w:tmpl w:val="41C8F838"/>
    <w:lvl w:ilvl="0" w:tplc="253269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4C60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CC80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E42D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9A30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D291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F419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223E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32F9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5332D3"/>
    <w:multiLevelType w:val="hybridMultilevel"/>
    <w:tmpl w:val="29DAF592"/>
    <w:lvl w:ilvl="0" w:tplc="A0E01A7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62B8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9E5F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F20D9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3444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32374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0AF1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649A1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1879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320F9C"/>
    <w:multiLevelType w:val="hybridMultilevel"/>
    <w:tmpl w:val="0F745028"/>
    <w:lvl w:ilvl="0" w:tplc="5ED695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80AC3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0422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9025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1EB1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04E76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62D5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1209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C443A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2C07BF"/>
    <w:multiLevelType w:val="hybridMultilevel"/>
    <w:tmpl w:val="90B4C136"/>
    <w:lvl w:ilvl="0" w:tplc="BAA6EA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E685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B607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A8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5067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A6C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9AD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A02D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54FE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8A509E2"/>
    <w:multiLevelType w:val="hybridMultilevel"/>
    <w:tmpl w:val="96B87CEC"/>
    <w:lvl w:ilvl="0" w:tplc="E77051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4D8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8419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2AC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528B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D208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C089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7886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4414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5A9F4146"/>
    <w:multiLevelType w:val="hybridMultilevel"/>
    <w:tmpl w:val="B16AD934"/>
    <w:lvl w:ilvl="0" w:tplc="2B46A8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1A49C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667F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693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7083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20CB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1E0E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0E1E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9471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2B4946"/>
    <w:multiLevelType w:val="hybridMultilevel"/>
    <w:tmpl w:val="5238A326"/>
    <w:lvl w:ilvl="0" w:tplc="3A8EA354">
      <w:numFmt w:val="bullet"/>
      <w:lvlText w:val="·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624541F4"/>
    <w:multiLevelType w:val="hybridMultilevel"/>
    <w:tmpl w:val="E982C68E"/>
    <w:lvl w:ilvl="0" w:tplc="B754A6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BC9F5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EBB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D2594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0A0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A2364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EC093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3C24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9056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F73B22"/>
    <w:multiLevelType w:val="hybridMultilevel"/>
    <w:tmpl w:val="B2BA1AA8"/>
    <w:lvl w:ilvl="0" w:tplc="136C91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EA46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CC5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40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A259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8F4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ACE9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E466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3228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6BB31EA"/>
    <w:multiLevelType w:val="hybridMultilevel"/>
    <w:tmpl w:val="284AE790"/>
    <w:lvl w:ilvl="0" w:tplc="337C77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E0FF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A443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9E1E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863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8C4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F890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48EA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E8FE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B6109A6"/>
    <w:multiLevelType w:val="hybridMultilevel"/>
    <w:tmpl w:val="AE52F04E"/>
    <w:lvl w:ilvl="0" w:tplc="AB1C04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22E8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A4D1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48E4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1AF0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D065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6A7A4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BEEE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C0D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3"/>
  </w:num>
  <w:num w:numId="5">
    <w:abstractNumId w:val="5"/>
  </w:num>
  <w:num w:numId="6">
    <w:abstractNumId w:val="12"/>
  </w:num>
  <w:num w:numId="7">
    <w:abstractNumId w:val="10"/>
  </w:num>
  <w:num w:numId="8">
    <w:abstractNumId w:val="4"/>
  </w:num>
  <w:num w:numId="9">
    <w:abstractNumId w:val="11"/>
  </w:num>
  <w:num w:numId="10">
    <w:abstractNumId w:val="9"/>
  </w:num>
  <w:num w:numId="11">
    <w:abstractNumId w:val="18"/>
  </w:num>
  <w:num w:numId="12">
    <w:abstractNumId w:val="6"/>
  </w:num>
  <w:num w:numId="13">
    <w:abstractNumId w:val="2"/>
  </w:num>
  <w:num w:numId="14">
    <w:abstractNumId w:val="17"/>
  </w:num>
  <w:num w:numId="15">
    <w:abstractNumId w:val="14"/>
  </w:num>
  <w:num w:numId="16">
    <w:abstractNumId w:val="0"/>
  </w:num>
  <w:num w:numId="17">
    <w:abstractNumId w:val="16"/>
  </w:num>
  <w:num w:numId="18">
    <w:abstractNumId w:val="19"/>
  </w:num>
  <w:num w:numId="19">
    <w:abstractNumId w:val="7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715"/>
    <w:rsid w:val="000807C5"/>
    <w:rsid w:val="001627FB"/>
    <w:rsid w:val="00163490"/>
    <w:rsid w:val="00187A72"/>
    <w:rsid w:val="001D4A1A"/>
    <w:rsid w:val="00204892"/>
    <w:rsid w:val="00223367"/>
    <w:rsid w:val="00270D31"/>
    <w:rsid w:val="003043C0"/>
    <w:rsid w:val="00384D76"/>
    <w:rsid w:val="00475E00"/>
    <w:rsid w:val="004C3A10"/>
    <w:rsid w:val="00532D87"/>
    <w:rsid w:val="006C2CBB"/>
    <w:rsid w:val="006C2FB5"/>
    <w:rsid w:val="007E6465"/>
    <w:rsid w:val="009D0DA3"/>
    <w:rsid w:val="009D2336"/>
    <w:rsid w:val="00A24F2B"/>
    <w:rsid w:val="00A326F1"/>
    <w:rsid w:val="00A3663E"/>
    <w:rsid w:val="00AB1438"/>
    <w:rsid w:val="00B318A9"/>
    <w:rsid w:val="00B31DE6"/>
    <w:rsid w:val="00BA3856"/>
    <w:rsid w:val="00BE0AF2"/>
    <w:rsid w:val="00CA7D52"/>
    <w:rsid w:val="00D84349"/>
    <w:rsid w:val="00D91D02"/>
    <w:rsid w:val="00DC1715"/>
    <w:rsid w:val="00EE05FE"/>
    <w:rsid w:val="00EF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1715"/>
  </w:style>
  <w:style w:type="character" w:styleId="a3">
    <w:name w:val="Hyperlink"/>
    <w:basedOn w:val="a0"/>
    <w:uiPriority w:val="99"/>
    <w:semiHidden/>
    <w:unhideWhenUsed/>
    <w:rsid w:val="00DC17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1715"/>
    <w:pPr>
      <w:spacing w:before="100" w:beforeAutospacing="1" w:after="100" w:afterAutospacing="1" w:line="240" w:lineRule="auto"/>
    </w:pPr>
    <w:rPr>
      <w:rFonts w:eastAsia="Times New Roman"/>
      <w:b w:val="0"/>
      <w:lang w:eastAsia="ru-RU"/>
    </w:rPr>
  </w:style>
  <w:style w:type="paragraph" w:styleId="a5">
    <w:name w:val="No Spacing"/>
    <w:uiPriority w:val="1"/>
    <w:qFormat/>
    <w:rsid w:val="009D0DA3"/>
    <w:pPr>
      <w:spacing w:after="0" w:line="240" w:lineRule="auto"/>
    </w:pPr>
  </w:style>
  <w:style w:type="character" w:styleId="a6">
    <w:name w:val="Intense Emphasis"/>
    <w:basedOn w:val="a0"/>
    <w:uiPriority w:val="21"/>
    <w:qFormat/>
    <w:rsid w:val="009D0DA3"/>
    <w:rPr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9D0DA3"/>
    <w:rPr>
      <w:b w:val="0"/>
      <w:bCs/>
    </w:rPr>
  </w:style>
  <w:style w:type="paragraph" w:styleId="a8">
    <w:name w:val="header"/>
    <w:basedOn w:val="a"/>
    <w:link w:val="a9"/>
    <w:uiPriority w:val="99"/>
    <w:unhideWhenUsed/>
    <w:rsid w:val="00475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5E00"/>
  </w:style>
  <w:style w:type="paragraph" w:styleId="aa">
    <w:name w:val="footer"/>
    <w:basedOn w:val="a"/>
    <w:link w:val="ab"/>
    <w:uiPriority w:val="99"/>
    <w:unhideWhenUsed/>
    <w:rsid w:val="00475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5E00"/>
  </w:style>
  <w:style w:type="paragraph" w:styleId="ac">
    <w:name w:val="List Paragraph"/>
    <w:basedOn w:val="a"/>
    <w:uiPriority w:val="34"/>
    <w:qFormat/>
    <w:rsid w:val="00187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11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3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15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0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21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70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112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8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948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78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62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76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8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78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1984">
          <w:marLeft w:val="644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694">
          <w:marLeft w:val="644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52">
          <w:marLeft w:val="644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1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61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156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431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59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6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66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043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274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758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457">
          <w:marLeft w:val="15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7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72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2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1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8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3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3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27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60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46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00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5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11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3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4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2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</dc:creator>
  <cp:keywords/>
  <dc:description/>
  <cp:lastModifiedBy>Фанис</cp:lastModifiedBy>
  <cp:revision>10</cp:revision>
  <dcterms:created xsi:type="dcterms:W3CDTF">2012-10-16T20:13:00Z</dcterms:created>
  <dcterms:modified xsi:type="dcterms:W3CDTF">2019-01-19T19:49:00Z</dcterms:modified>
</cp:coreProperties>
</file>